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ABA" w:rsidRPr="00286ABA" w:rsidRDefault="00286ABA" w:rsidP="00286AB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1F497D"/>
          <w:sz w:val="18"/>
          <w:szCs w:val="18"/>
          <w:lang w:eastAsia="ru-RU"/>
        </w:rPr>
      </w:pPr>
      <w:r w:rsidRPr="00286ABA">
        <w:rPr>
          <w:rFonts w:ascii="Times New Roman" w:eastAsia="Times New Roman" w:hAnsi="Times New Roman" w:cs="Times New Roman"/>
          <w:b/>
          <w:color w:val="1F497D"/>
          <w:sz w:val="18"/>
          <w:szCs w:val="18"/>
          <w:lang w:eastAsia="ru-RU"/>
        </w:rPr>
        <w:t>Национальный центр усыновления Министерства образования Республики Беларусь</w:t>
      </w:r>
    </w:p>
    <w:p w:rsidR="00E9229E" w:rsidRDefault="00210D19" w:rsidP="00210D19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210D19">
        <w:rPr>
          <w:rFonts w:ascii="Times New Roman" w:hAnsi="Times New Roman" w:cs="Times New Roman"/>
          <w:b/>
          <w:sz w:val="30"/>
          <w:szCs w:val="30"/>
        </w:rPr>
        <w:t>Содержание кейса «</w:t>
      </w:r>
      <w:r w:rsidR="00286ABA">
        <w:rPr>
          <w:rFonts w:ascii="Times New Roman" w:hAnsi="Times New Roman" w:cs="Times New Roman"/>
          <w:b/>
          <w:sz w:val="30"/>
          <w:szCs w:val="30"/>
        </w:rPr>
        <w:t xml:space="preserve">Школьная </w:t>
      </w:r>
      <w:proofErr w:type="spellStart"/>
      <w:r w:rsidR="00286ABA">
        <w:rPr>
          <w:rFonts w:ascii="Times New Roman" w:hAnsi="Times New Roman" w:cs="Times New Roman"/>
          <w:b/>
          <w:sz w:val="30"/>
          <w:szCs w:val="30"/>
        </w:rPr>
        <w:t>дезадаптация</w:t>
      </w:r>
      <w:proofErr w:type="spellEnd"/>
      <w:r w:rsidRPr="00210D19">
        <w:rPr>
          <w:rFonts w:ascii="Times New Roman" w:hAnsi="Times New Roman" w:cs="Times New Roman"/>
          <w:b/>
          <w:sz w:val="30"/>
          <w:szCs w:val="30"/>
        </w:rPr>
        <w:t>»</w:t>
      </w:r>
    </w:p>
    <w:p w:rsidR="00210D19" w:rsidRDefault="00286ABA" w:rsidP="00210D1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Литература</w:t>
      </w:r>
    </w:p>
    <w:p w:rsidR="00210D19" w:rsidRDefault="00210D19" w:rsidP="00210D1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Практические материалы для </w:t>
      </w:r>
      <w:r w:rsidR="00286ABA">
        <w:rPr>
          <w:rFonts w:ascii="Times New Roman" w:hAnsi="Times New Roman" w:cs="Times New Roman"/>
          <w:sz w:val="30"/>
          <w:szCs w:val="30"/>
        </w:rPr>
        <w:t xml:space="preserve">занятий </w:t>
      </w:r>
    </w:p>
    <w:p w:rsidR="00210D19" w:rsidRDefault="00286ABA" w:rsidP="00210D1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Материалы для диагностики</w:t>
      </w:r>
    </w:p>
    <w:p w:rsidR="00286ABA" w:rsidRDefault="00286ABA" w:rsidP="00210D1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СДВГ</w:t>
      </w:r>
    </w:p>
    <w:p w:rsidR="00286ABA" w:rsidRPr="00210D19" w:rsidRDefault="00286ABA" w:rsidP="00210D1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Что такое школьная дезадаптация</w:t>
      </w:r>
      <w:bookmarkStart w:id="0" w:name="_GoBack"/>
      <w:bookmarkEnd w:id="0"/>
    </w:p>
    <w:sectPr w:rsidR="00286ABA" w:rsidRPr="00210D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263A5A"/>
    <w:multiLevelType w:val="hybridMultilevel"/>
    <w:tmpl w:val="22627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DC7FF6"/>
    <w:multiLevelType w:val="hybridMultilevel"/>
    <w:tmpl w:val="12280A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2D5"/>
    <w:rsid w:val="00210D19"/>
    <w:rsid w:val="00286ABA"/>
    <w:rsid w:val="00405C8F"/>
    <w:rsid w:val="004932D5"/>
    <w:rsid w:val="00E92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5AD7E1-CFCE-4CB0-8B8E-43FF2C2F5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D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38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dcterms:created xsi:type="dcterms:W3CDTF">2024-04-26T07:40:00Z</dcterms:created>
  <dcterms:modified xsi:type="dcterms:W3CDTF">2024-04-26T07:44:00Z</dcterms:modified>
</cp:coreProperties>
</file>